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79" w:rsidRPr="00CC3B9F" w:rsidRDefault="00154300" w:rsidP="00CC3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300">
        <w:rPr>
          <w:rFonts w:ascii="Times New Roman" w:hAnsi="Times New Roman" w:cs="Times New Roman"/>
          <w:b/>
          <w:sz w:val="28"/>
          <w:szCs w:val="28"/>
        </w:rPr>
        <w:t xml:space="preserve">Региональная казна пополнилась на 2,9 </w:t>
      </w:r>
      <w:proofErr w:type="gramStart"/>
      <w:r w:rsidRPr="00154300">
        <w:rPr>
          <w:rFonts w:ascii="Times New Roman" w:hAnsi="Times New Roman" w:cs="Times New Roman"/>
          <w:b/>
          <w:sz w:val="28"/>
          <w:szCs w:val="28"/>
        </w:rPr>
        <w:t>млрд</w:t>
      </w:r>
      <w:proofErr w:type="gramEnd"/>
      <w:r w:rsidRPr="00154300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D94D79" w:rsidRDefault="00D94D79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16" w:rsidRDefault="00802720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Очередное, 75-е, заседание областной Думы продолжилось обсуждением поправок в закон об областном бюджете на 2021 год и плановый период 2022 и 2023 годов. </w:t>
      </w:r>
    </w:p>
    <w:p w:rsidR="00802720" w:rsidRDefault="00802720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региональную казну поступили 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877 млн рублей. Это в том числе дополнительные налоговые и неналоговые доходы, целевые федеральные средства, средства Пенсионного фонда РФ, поступления от негосударственных организаций. </w:t>
      </w:r>
    </w:p>
    <w:p w:rsidR="00802720" w:rsidRDefault="002B1627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пойдут на ремонт и содержание автомобильных дорог, </w:t>
      </w:r>
      <w:r w:rsidRPr="00D94D79">
        <w:rPr>
          <w:rFonts w:ascii="Times New Roman" w:hAnsi="Times New Roman" w:cs="Times New Roman"/>
          <w:sz w:val="28"/>
          <w:szCs w:val="28"/>
        </w:rPr>
        <w:t xml:space="preserve">выкуп земельных участков в целях строительства автодорожного путепровода </w:t>
      </w:r>
      <w:r w:rsidR="00FC181F">
        <w:rPr>
          <w:rFonts w:ascii="Times New Roman" w:hAnsi="Times New Roman" w:cs="Times New Roman"/>
          <w:sz w:val="28"/>
          <w:szCs w:val="28"/>
        </w:rPr>
        <w:t xml:space="preserve">в </w:t>
      </w:r>
      <w:r w:rsidRPr="00D94D79">
        <w:rPr>
          <w:rFonts w:ascii="Times New Roman" w:hAnsi="Times New Roman" w:cs="Times New Roman"/>
          <w:sz w:val="28"/>
          <w:szCs w:val="28"/>
        </w:rPr>
        <w:t>п. Татищево, завершение строительства областной инфекционной больницы, приобретение лекарственных препаратов для лечения коронавирусной инфекции и лека</w:t>
      </w:r>
      <w:proofErr w:type="gramStart"/>
      <w:r w:rsidRPr="00D94D79">
        <w:rPr>
          <w:rFonts w:ascii="Times New Roman" w:hAnsi="Times New Roman" w:cs="Times New Roman"/>
          <w:sz w:val="28"/>
          <w:szCs w:val="28"/>
        </w:rPr>
        <w:t>рств дл</w:t>
      </w:r>
      <w:proofErr w:type="gramEnd"/>
      <w:r w:rsidRPr="00D94D79">
        <w:rPr>
          <w:rFonts w:ascii="Times New Roman" w:hAnsi="Times New Roman" w:cs="Times New Roman"/>
          <w:sz w:val="28"/>
          <w:szCs w:val="28"/>
        </w:rPr>
        <w:t>я льготных категорий граждан. Также предусмотрены средства на стимулирующие выплаты медр</w:t>
      </w:r>
      <w:bookmarkStart w:id="0" w:name="_GoBack"/>
      <w:bookmarkEnd w:id="0"/>
      <w:r w:rsidRPr="00D94D79">
        <w:rPr>
          <w:rFonts w:ascii="Times New Roman" w:hAnsi="Times New Roman" w:cs="Times New Roman"/>
          <w:sz w:val="28"/>
          <w:szCs w:val="28"/>
        </w:rPr>
        <w:t>аботникам, участвующим в проведении вакцинации, ежемесячные выплаты на детей в возрасте от трех до семи лет и другие цели.</w:t>
      </w:r>
    </w:p>
    <w:sectPr w:rsidR="00802720" w:rsidSect="003650C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48"/>
    <w:rsid w:val="00154300"/>
    <w:rsid w:val="002867ED"/>
    <w:rsid w:val="002B1627"/>
    <w:rsid w:val="003650C9"/>
    <w:rsid w:val="003D6B58"/>
    <w:rsid w:val="003F57D9"/>
    <w:rsid w:val="00403848"/>
    <w:rsid w:val="00510D49"/>
    <w:rsid w:val="007954CB"/>
    <w:rsid w:val="00802720"/>
    <w:rsid w:val="00866E3C"/>
    <w:rsid w:val="00870247"/>
    <w:rsid w:val="00901816"/>
    <w:rsid w:val="00907F52"/>
    <w:rsid w:val="00CC3B9F"/>
    <w:rsid w:val="00D30F11"/>
    <w:rsid w:val="00D94D79"/>
    <w:rsid w:val="00FC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2021-11-23T12:09:00Z</dcterms:created>
  <dcterms:modified xsi:type="dcterms:W3CDTF">2021-11-24T09:39:00Z</dcterms:modified>
</cp:coreProperties>
</file>